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EST</w:t>
      </w:r>
    </w:p>
    <w:p w:rsidR="00000000" w:rsidDel="00000000" w:rsidP="00000000" w:rsidRDefault="00000000" w:rsidRPr="00000000" w14:paraId="00000002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Oswald" w:cs="Oswald" w:eastAsia="Oswald" w:hAnsi="Oswald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32"/>
          <w:szCs w:val="32"/>
          <w:u w:val="single"/>
          <w:rtl w:val="0"/>
        </w:rPr>
        <w:t xml:space="preserve">SISEKORRAEESKIRI</w:t>
      </w:r>
    </w:p>
    <w:p w:rsidR="00000000" w:rsidDel="00000000" w:rsidP="00000000" w:rsidRDefault="00000000" w:rsidRPr="00000000" w14:paraId="00000005">
      <w:pPr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Üritusel tagab turvalisust </w:t>
      </w:r>
      <w:r w:rsidDel="00000000" w:rsidR="00000000" w:rsidRPr="00000000">
        <w:rPr>
          <w:rFonts w:ascii="Oswald" w:cs="Oswald" w:eastAsia="Oswald" w:hAnsi="Oswald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Event</w:t>
      </w:r>
      <w:r w:rsidDel="00000000" w:rsidR="00000000" w:rsidRPr="00000000">
        <w:rPr>
          <w:rFonts w:ascii="Oswald" w:cs="Oswald" w:eastAsia="Oswald" w:hAnsi="Oswald"/>
          <w:b w:val="1"/>
          <w:bCs w:val="1"/>
          <w:i w:val="1"/>
          <w:iCs w:val="1"/>
          <w:sz w:val="24"/>
          <w:szCs w:val="24"/>
          <w:rtl w:val="0"/>
        </w:rPr>
        <w:t xml:space="preserve">SEC</w:t>
      </w:r>
      <w:r w:rsidDel="00000000" w:rsidR="00000000" w:rsidRPr="00000000">
        <w:rPr>
          <w:rFonts w:ascii="Oswald" w:cs="Oswald" w:eastAsia="Oswald" w:hAnsi="Oswald"/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Sisekorraeeskirjad on kehtestatud ürituse korraldaja ja turvafirma poolt ning on järgimiseks kõigile ürituse territooriumil viibijatele.</w:t>
      </w:r>
    </w:p>
    <w:p w:rsidR="00000000" w:rsidDel="00000000" w:rsidP="00000000" w:rsidRDefault="00000000" w:rsidRPr="00000000" w14:paraId="00000007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Külastaja on kohustatud: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järgima ürituse sisekorraeeskirju;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käituma korrektselt ja järgima üldtunnustatud kõlblusnorme;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PT Mono" w:cs="PT Mono" w:eastAsia="PT Mono" w:hAnsi="PT Mono"/>
          <w:sz w:val="24"/>
          <w:szCs w:val="24"/>
          <w:rtl w:val="0"/>
        </w:rPr>
        <w:t xml:space="preserve">hoidma puhtust ning panema prügi üksnes selleks ettenähtud kohtadesse. Ürituse territooriumil on prügi maha viskamine rangelt keelatud - TRAHV 50€.</w:t>
      </w:r>
    </w:p>
    <w:p w:rsidR="00000000" w:rsidDel="00000000" w:rsidP="00000000" w:rsidRDefault="00000000" w:rsidRPr="00000000" w14:paraId="0000000C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Külastajal on õigus: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pöörduda probleemide lahendamiseks korraldava personali poole;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esitada ettepanekuid ja pretensioone vastavalt kehtivale korrale.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Pääs üritusele (korraldaja jätab endale õiguse valida kliente):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pääsu üritusele tagab pilet/käepael, mis on ostetud eelmüügist või kohapealsest piletimüügi punktisst, mille olemasolu kontrollitakse pääslas/väravas;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rFonts w:ascii="Oswald" w:cs="Oswald" w:eastAsia="Oswald" w:hAnsi="Oswald"/>
          <w:color w:val="ff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ff0000"/>
          <w:sz w:val="24"/>
          <w:szCs w:val="24"/>
          <w:rtl w:val="0"/>
        </w:rPr>
        <w:t xml:space="preserve">turvatöötajal on õigus teha külastajale isiku ja asjade läbivaatus ning kontrollida külastaja vanust nii pääslas kui ka ürituse alal: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jc w:val="both"/>
        <w:rPr>
          <w:rFonts w:ascii="Oswald" w:cs="Oswald" w:eastAsia="Oswald" w:hAnsi="Oswald"/>
          <w:color w:val="ff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ff0000"/>
          <w:sz w:val="24"/>
          <w:szCs w:val="24"/>
          <w:rtl w:val="0"/>
        </w:rPr>
        <w:t xml:space="preserve">vanuse tõendamiseks peab külastaja esitama isikut tõendava dokumendi - so. </w:t>
      </w:r>
      <w:r w:rsidDel="00000000" w:rsidR="00000000" w:rsidRPr="00000000">
        <w:rPr>
          <w:rFonts w:ascii="Oswald" w:cs="Oswald" w:eastAsia="Oswald" w:hAnsi="Oswald"/>
          <w:b w:val="1"/>
          <w:bCs w:val="1"/>
          <w:color w:val="ff0000"/>
          <w:sz w:val="24"/>
          <w:szCs w:val="24"/>
          <w:rtl w:val="0"/>
        </w:rPr>
        <w:t xml:space="preserve">PASS</w:t>
      </w:r>
      <w:r w:rsidDel="00000000" w:rsidR="00000000" w:rsidRPr="00000000">
        <w:rPr>
          <w:rFonts w:ascii="Oswald" w:cs="Oswald" w:eastAsia="Oswald" w:hAnsi="Oswald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Oswald" w:cs="Oswald" w:eastAsia="Oswald" w:hAnsi="Oswald"/>
          <w:b w:val="1"/>
          <w:bCs w:val="1"/>
          <w:color w:val="ff0000"/>
          <w:sz w:val="24"/>
          <w:szCs w:val="24"/>
          <w:rtl w:val="0"/>
        </w:rPr>
        <w:t xml:space="preserve">ID-KAART </w:t>
      </w:r>
      <w:r w:rsidDel="00000000" w:rsidR="00000000" w:rsidRPr="00000000">
        <w:rPr>
          <w:rFonts w:ascii="Oswald" w:cs="Oswald" w:eastAsia="Oswald" w:hAnsi="Oswald"/>
          <w:color w:val="ff0000"/>
          <w:sz w:val="24"/>
          <w:szCs w:val="24"/>
          <w:rtl w:val="0"/>
        </w:rPr>
        <w:t xml:space="preserve">või </w:t>
      </w:r>
      <w:r w:rsidDel="00000000" w:rsidR="00000000" w:rsidRPr="00000000">
        <w:rPr>
          <w:rFonts w:ascii="Oswald" w:cs="Oswald" w:eastAsia="Oswald" w:hAnsi="Oswald"/>
          <w:b w:val="1"/>
          <w:bCs w:val="1"/>
          <w:color w:val="ff0000"/>
          <w:sz w:val="24"/>
          <w:szCs w:val="24"/>
          <w:rtl w:val="0"/>
        </w:rPr>
        <w:t xml:space="preserve">JUHILUBA</w:t>
      </w:r>
      <w:r w:rsidDel="00000000" w:rsidR="00000000" w:rsidRPr="00000000">
        <w:rPr>
          <w:rFonts w:ascii="Oswald" w:cs="Oswald" w:eastAsia="Oswald" w:hAnsi="Oswald"/>
          <w:color w:val="ff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külastaja on kohustatud piletit/käepaela hoolikalt hoidma ürituse lõpuni;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pilet kaotab kehtivuse, kui pilet on skännitud või kontrollriba piletil on rikutud/eemaldatud;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käepael kaotab kehtivuse, kui käepaela kinnitust on rikutud või käepael on mingil moel kellelegi teisele üle antud / üritatakse kasutada korduvalt;</w:t>
      </w:r>
    </w:p>
    <w:p w:rsidR="00000000" w:rsidDel="00000000" w:rsidP="00000000" w:rsidRDefault="00000000" w:rsidRPr="00000000" w14:paraId="00000016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Ürituse territooriumile ei pääse isikud, kellel on kaasas: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klaas-, plekk-, plastik- või muud anumad või esemed, mille sisu või purunemine jms võivad ohustada tema enda või teiste turvalisust;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mistahes relv(ad) või muud ohtlikud esemed, pürote hnilised vahendid ja tõrvikud;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lahtise tule tegemine ürituse territooriumil on keelatud;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vihmavarjud ning muud teiste külastajate vaatevälja takistavad esemed;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oma söök ja/või jook, oma alkohol, narkootilised ja/või psühhotroopsed ained, lemmikloomad;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professionaalne foto- ja/või videotehnika, kaasa arvatud droonid. Üritusele võib võtta kaasa fotoaparaadi, ent keelatud on ära keeratavate objektiividega kaamerad;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rulad, rulluisud või muud sõiduvahendid;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kes on juba saabudes teiste osapoolte suhtes üleolevad, agressiivsed, negatiivselt meelestatud ja/või silmnähtavalt liigses alkoholi- või narkojoobes;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liigne pagas ja esemed– ära võta kaasa suuri kotte või ebavajalikke esemeid, mis aeglustavad isiku ja asjade läbivaatust väravas.</w:t>
      </w:r>
    </w:p>
    <w:p w:rsidR="00000000" w:rsidDel="00000000" w:rsidP="00000000" w:rsidRDefault="00000000" w:rsidRPr="00000000" w14:paraId="00000025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Korraldajal/turvafirmal on õigus kõrvaldada ürituse territooriumilt isikud, kes: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rikuvad korda (vägivalla õhutamine või vägavaldselt kätumine, kaklus, kehavigastuse tekitamine, vargus, narkootiliste või psühhotroopsete ainete omamine/kasutamine või nendega kauplemine jmt), vandaalitsevad, viibivad territooriumil silmnähtavalt liigses alkoholijoobes;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omavad eelmistes punktides nimetatud asju või esemeid, korraldavad korraldajaga kooskõlastamata müügi- ja/või turundustegevust (reklaamide ja flaierite jagamine vms);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teevad </w:t>
      </w:r>
      <w:r w:rsidDel="00000000" w:rsidR="00000000" w:rsidRPr="00000000">
        <w:rPr>
          <w:rFonts w:ascii="Oswald" w:cs="Oswald" w:eastAsia="Oswald" w:hAnsi="Oswald"/>
          <w:i w:val="1"/>
          <w:iCs w:val="1"/>
          <w:sz w:val="24"/>
          <w:szCs w:val="24"/>
          <w:rtl w:val="0"/>
        </w:rPr>
        <w:t xml:space="preserve">crowdsurfingut 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ehk ürituse külastajate peal “surfamist”;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ei allu ürituse alal turvatöötajate korraldustele ja/või rikuvad üldtunnustatud kõlblusnorme.</w:t>
      </w:r>
    </w:p>
    <w:p w:rsidR="00000000" w:rsidDel="00000000" w:rsidP="00000000" w:rsidRDefault="00000000" w:rsidRPr="00000000" w14:paraId="0000002A">
      <w:pPr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Oswald" w:cs="Oswald" w:eastAsia="Oswald" w:hAnsi="Oswald"/>
          <w:b w:val="1"/>
          <w:bCs w:val="1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4"/>
          <w:szCs w:val="24"/>
          <w:rtl w:val="0"/>
        </w:rPr>
        <w:t xml:space="preserve">Igasugused piletimängud, sealhulgas sotsiaalmeedia kanalites on ilma kontserdi korraldaja kirjaliku nõusolekuta rangelt keelatud.</w:t>
      </w:r>
    </w:p>
    <w:p w:rsidR="00000000" w:rsidDel="00000000" w:rsidP="00000000" w:rsidRDefault="00000000" w:rsidRPr="00000000" w14:paraId="0000002C">
      <w:pPr>
        <w:jc w:val="both"/>
        <w:rPr>
          <w:rFonts w:ascii="Oswald" w:cs="Oswald" w:eastAsia="Oswald" w:hAnsi="Oswal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Oswald" w:cs="Oswald" w:eastAsia="Oswald" w:hAnsi="Oswald"/>
          <w:b w:val="1"/>
          <w:bCs w:val="1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4"/>
          <w:szCs w:val="24"/>
          <w:rtl w:val="0"/>
        </w:rPr>
        <w:t xml:space="preserve">Ürituse kõrvaldatud isiku pilet/käepael kaotab kehtivuse, ning isik kaotab õiguse üritusele naasta. Samuti ei ole isikul õigust nõuda korraldajalt pileti tagasi ostmist/pileti raha kompenseerimist. Külastaja, kes lõhub või rikub ürituse inventari on kohustatud tema poolt tekitatud kahju hüvitama täies ulatuses. 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PT Mon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PT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